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EE0" w:rsidRPr="009E7CFD" w:rsidRDefault="00737EE0" w:rsidP="00737EE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737EE0" w:rsidRPr="009E7CFD" w:rsidRDefault="00737EE0" w:rsidP="00737EE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737EE0" w:rsidRPr="009E7CFD" w:rsidRDefault="00737EE0" w:rsidP="00737EE0">
      <w:pPr>
        <w:spacing w:after="0" w:line="240" w:lineRule="auto"/>
        <w:rPr>
          <w:rFonts w:ascii="Corbel" w:hAnsi="Corbel"/>
          <w:sz w:val="21"/>
          <w:szCs w:val="21"/>
        </w:rPr>
      </w:pPr>
    </w:p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737EE0" w:rsidRPr="009E7CFD" w:rsidTr="009E6B68">
        <w:tc>
          <w:tcPr>
            <w:tcW w:w="2694" w:type="dxa"/>
            <w:vAlign w:val="center"/>
          </w:tcPr>
          <w:p w:rsidR="00737EE0" w:rsidRPr="009E7CFD" w:rsidRDefault="00737EE0" w:rsidP="009E6B6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737EE0" w:rsidRPr="009E7CFD" w:rsidRDefault="00737EE0" w:rsidP="009E6B6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Finanse behawioralne</w:t>
            </w:r>
          </w:p>
        </w:tc>
      </w:tr>
      <w:tr w:rsidR="00737EE0" w:rsidRPr="009E7CFD" w:rsidTr="009E6B68">
        <w:tc>
          <w:tcPr>
            <w:tcW w:w="2694" w:type="dxa"/>
            <w:vAlign w:val="center"/>
          </w:tcPr>
          <w:p w:rsidR="00737EE0" w:rsidRPr="009E7CFD" w:rsidRDefault="00737EE0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737EE0" w:rsidRPr="009E7CFD" w:rsidRDefault="00737EE0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/C-1.8b</w:t>
            </w:r>
          </w:p>
        </w:tc>
      </w:tr>
      <w:tr w:rsidR="00737EE0" w:rsidRPr="009E7CFD" w:rsidTr="009E6B68">
        <w:tc>
          <w:tcPr>
            <w:tcW w:w="2694" w:type="dxa"/>
            <w:vAlign w:val="center"/>
          </w:tcPr>
          <w:p w:rsidR="00737EE0" w:rsidRPr="009E7CFD" w:rsidRDefault="00737EE0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737EE0" w:rsidRPr="009E7CFD" w:rsidRDefault="00737EE0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37EE0" w:rsidRPr="009E7CFD" w:rsidTr="009E6B68">
        <w:tc>
          <w:tcPr>
            <w:tcW w:w="2694" w:type="dxa"/>
            <w:vAlign w:val="center"/>
          </w:tcPr>
          <w:p w:rsidR="00737EE0" w:rsidRPr="009E7CFD" w:rsidRDefault="00737EE0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737EE0" w:rsidRPr="009E7CFD" w:rsidRDefault="00737EE0" w:rsidP="009E6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</w:t>
            </w:r>
            <w:r>
              <w:rPr>
                <w:rFonts w:ascii="Corbel" w:hAnsi="Corbel"/>
                <w:b w:val="0"/>
                <w:sz w:val="21"/>
                <w:szCs w:val="21"/>
              </w:rPr>
              <w:t>Rynków Finansowych i Finansów Publicznych</w:t>
            </w:r>
          </w:p>
        </w:tc>
      </w:tr>
      <w:tr w:rsidR="00737EE0" w:rsidRPr="009E7CFD" w:rsidTr="009E6B68">
        <w:tc>
          <w:tcPr>
            <w:tcW w:w="2694" w:type="dxa"/>
            <w:vAlign w:val="center"/>
          </w:tcPr>
          <w:p w:rsidR="00737EE0" w:rsidRPr="009E7CFD" w:rsidRDefault="00737EE0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737EE0" w:rsidRPr="009E7CFD" w:rsidRDefault="00737EE0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737EE0" w:rsidRPr="009E7CFD" w:rsidTr="009E6B68">
        <w:tc>
          <w:tcPr>
            <w:tcW w:w="2694" w:type="dxa"/>
            <w:vAlign w:val="center"/>
          </w:tcPr>
          <w:p w:rsidR="00737EE0" w:rsidRPr="009E7CFD" w:rsidRDefault="00737EE0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737EE0" w:rsidRPr="009E7CFD" w:rsidRDefault="00737EE0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737EE0" w:rsidRPr="009E7CFD" w:rsidTr="009E6B68">
        <w:tc>
          <w:tcPr>
            <w:tcW w:w="2694" w:type="dxa"/>
            <w:vAlign w:val="center"/>
          </w:tcPr>
          <w:p w:rsidR="00737EE0" w:rsidRPr="009E7CFD" w:rsidRDefault="00737EE0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737EE0" w:rsidRPr="009E7CFD" w:rsidRDefault="00737EE0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737EE0" w:rsidRPr="009E7CFD" w:rsidTr="009E6B68">
        <w:tc>
          <w:tcPr>
            <w:tcW w:w="2694" w:type="dxa"/>
            <w:vAlign w:val="center"/>
          </w:tcPr>
          <w:p w:rsidR="00737EE0" w:rsidRPr="009E7CFD" w:rsidRDefault="00737EE0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737EE0" w:rsidRPr="009E7CFD" w:rsidRDefault="00737EE0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niestacjonarne</w:t>
            </w:r>
          </w:p>
        </w:tc>
      </w:tr>
      <w:tr w:rsidR="00737EE0" w:rsidRPr="009E7CFD" w:rsidTr="009E6B68">
        <w:tc>
          <w:tcPr>
            <w:tcW w:w="2694" w:type="dxa"/>
            <w:vAlign w:val="center"/>
          </w:tcPr>
          <w:p w:rsidR="00737EE0" w:rsidRPr="009E7CFD" w:rsidRDefault="00737EE0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737EE0" w:rsidRPr="009E7CFD" w:rsidRDefault="00737EE0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737EE0" w:rsidRPr="009E7CFD" w:rsidTr="009E6B68">
        <w:tc>
          <w:tcPr>
            <w:tcW w:w="2694" w:type="dxa"/>
            <w:vAlign w:val="center"/>
          </w:tcPr>
          <w:p w:rsidR="00737EE0" w:rsidRPr="009E7CFD" w:rsidRDefault="00737EE0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737EE0" w:rsidRPr="009E7CFD" w:rsidRDefault="00737EE0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737EE0" w:rsidRPr="009E7CFD" w:rsidTr="009E6B68">
        <w:tc>
          <w:tcPr>
            <w:tcW w:w="2694" w:type="dxa"/>
            <w:vAlign w:val="center"/>
          </w:tcPr>
          <w:p w:rsidR="00737EE0" w:rsidRPr="009E7CFD" w:rsidRDefault="00737EE0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737EE0" w:rsidRPr="009E7CFD" w:rsidRDefault="00737EE0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polski</w:t>
            </w:r>
          </w:p>
        </w:tc>
      </w:tr>
      <w:tr w:rsidR="00737EE0" w:rsidRPr="009E7CFD" w:rsidTr="009E6B68">
        <w:tc>
          <w:tcPr>
            <w:tcW w:w="2694" w:type="dxa"/>
            <w:vAlign w:val="center"/>
          </w:tcPr>
          <w:p w:rsidR="00737EE0" w:rsidRPr="009E7CFD" w:rsidRDefault="00737EE0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737EE0" w:rsidRPr="009E7CFD" w:rsidRDefault="00737EE0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Tomasz Potocki </w:t>
            </w:r>
          </w:p>
        </w:tc>
      </w:tr>
      <w:tr w:rsidR="00737EE0" w:rsidRPr="009E7CFD" w:rsidTr="009E6B68">
        <w:tc>
          <w:tcPr>
            <w:tcW w:w="2694" w:type="dxa"/>
            <w:vAlign w:val="center"/>
          </w:tcPr>
          <w:p w:rsidR="00737EE0" w:rsidRPr="009E7CFD" w:rsidRDefault="00737EE0" w:rsidP="009E6B68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737EE0" w:rsidRPr="009E7CFD" w:rsidRDefault="00737EE0" w:rsidP="009E6B68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Tomasz Potocki</w:t>
            </w:r>
          </w:p>
        </w:tc>
      </w:tr>
    </w:tbl>
    <w:p w:rsidR="00737EE0" w:rsidRPr="009E7CFD" w:rsidRDefault="00737EE0" w:rsidP="00737EE0">
      <w:pPr>
        <w:pStyle w:val="Podpunkty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37EE0" w:rsidRPr="009E7CFD" w:rsidRDefault="00737EE0" w:rsidP="00737EE0">
      <w:pPr>
        <w:pStyle w:val="Podpunkty"/>
        <w:ind w:left="0"/>
        <w:rPr>
          <w:rFonts w:ascii="Corbel" w:hAnsi="Corbel"/>
          <w:sz w:val="21"/>
          <w:szCs w:val="21"/>
        </w:rPr>
      </w:pPr>
    </w:p>
    <w:p w:rsidR="00737EE0" w:rsidRPr="009E7CFD" w:rsidRDefault="00737EE0" w:rsidP="00737EE0">
      <w:pPr>
        <w:pStyle w:val="Podpunkty"/>
        <w:numPr>
          <w:ilvl w:val="1"/>
          <w:numId w:val="1"/>
        </w:numPr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737EE0" w:rsidRPr="009E7CFD" w:rsidTr="009E6B6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E0" w:rsidRPr="009E7CFD" w:rsidRDefault="00737EE0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737EE0" w:rsidRPr="009E7CFD" w:rsidRDefault="00737EE0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737EE0" w:rsidRPr="009E7CFD" w:rsidTr="009E6B6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EE0" w:rsidRPr="009E7CFD" w:rsidRDefault="00737EE0" w:rsidP="009E6B6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737EE0" w:rsidRPr="009E7CFD" w:rsidRDefault="00737EE0" w:rsidP="00737EE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37EE0" w:rsidRPr="009E7CFD" w:rsidRDefault="00737EE0" w:rsidP="00737EE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37EE0" w:rsidRPr="009E7CFD" w:rsidRDefault="00737EE0" w:rsidP="00737EE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37EE0" w:rsidRPr="009E7CFD" w:rsidTr="009E6B68">
        <w:tc>
          <w:tcPr>
            <w:tcW w:w="9670" w:type="dxa"/>
          </w:tcPr>
          <w:p w:rsidR="00737EE0" w:rsidRPr="009E7CFD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podstawowych zagadnień z mikroekonomii. Znajomość podstawowych instrumentów rynku finansowego.</w:t>
            </w:r>
          </w:p>
        </w:tc>
      </w:tr>
    </w:tbl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737EE0" w:rsidRPr="009E7CFD" w:rsidRDefault="00737EE0" w:rsidP="00737EE0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737EE0" w:rsidRPr="009E7CFD" w:rsidTr="009E6B68">
        <w:tc>
          <w:tcPr>
            <w:tcW w:w="825" w:type="dxa"/>
            <w:vAlign w:val="center"/>
          </w:tcPr>
          <w:p w:rsidR="00737EE0" w:rsidRPr="009E7CFD" w:rsidRDefault="00737EE0" w:rsidP="009E6B6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355" w:type="dxa"/>
            <w:vAlign w:val="center"/>
          </w:tcPr>
          <w:p w:rsidR="00737EE0" w:rsidRPr="009E7CFD" w:rsidRDefault="00737EE0" w:rsidP="009E6B6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Zaznajomienie studentów z podstawowymi pojęciami, prawami i narzędziami </w:t>
            </w:r>
            <w:r>
              <w:rPr>
                <w:rFonts w:ascii="Corbel" w:hAnsi="Corbel"/>
                <w:b w:val="0"/>
                <w:sz w:val="21"/>
                <w:szCs w:val="21"/>
              </w:rPr>
              <w:t>finansów behawioralnych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oraz skonfrontowanie ich z </w:t>
            </w:r>
            <w:r>
              <w:rPr>
                <w:rFonts w:ascii="Corbel" w:hAnsi="Corbel"/>
                <w:b w:val="0"/>
                <w:sz w:val="21"/>
                <w:szCs w:val="21"/>
              </w:rPr>
              <w:t>głównymi teoriami finansów (m.in. efektywności informacyjnej rynków finansowych)</w:t>
            </w:r>
          </w:p>
        </w:tc>
      </w:tr>
      <w:tr w:rsidR="00737EE0" w:rsidRPr="009E7CFD" w:rsidTr="009E6B68">
        <w:tc>
          <w:tcPr>
            <w:tcW w:w="825" w:type="dxa"/>
            <w:vAlign w:val="center"/>
          </w:tcPr>
          <w:p w:rsidR="00737EE0" w:rsidRPr="009E7CFD" w:rsidRDefault="00737EE0" w:rsidP="009E6B6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355" w:type="dxa"/>
            <w:vAlign w:val="center"/>
          </w:tcPr>
          <w:p w:rsidR="00737EE0" w:rsidRPr="009E7CFD" w:rsidRDefault="00737EE0" w:rsidP="009E6B6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Rozpoznanie przez studentów psychologicznych uwarunkowań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procesu podejmowania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decyzji i </w:t>
            </w:r>
            <w:r>
              <w:rPr>
                <w:rFonts w:ascii="Corbel" w:hAnsi="Corbel"/>
                <w:b w:val="0"/>
                <w:sz w:val="21"/>
                <w:szCs w:val="21"/>
              </w:rPr>
              <w:t>głównych pułapek psychologicznych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737EE0" w:rsidRPr="009E7CFD" w:rsidTr="009E6B68">
        <w:tc>
          <w:tcPr>
            <w:tcW w:w="825" w:type="dxa"/>
            <w:vAlign w:val="center"/>
          </w:tcPr>
          <w:p w:rsidR="00737EE0" w:rsidRPr="009E7CFD" w:rsidRDefault="00737EE0" w:rsidP="009E6B6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355" w:type="dxa"/>
            <w:vAlign w:val="center"/>
          </w:tcPr>
          <w:p w:rsidR="00737EE0" w:rsidRPr="009E7CFD" w:rsidRDefault="00737EE0" w:rsidP="009E6B6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słuchaczy z przykładami wykorzystania teorii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finansów behawioralnych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 </w:t>
            </w:r>
            <w:r>
              <w:rPr>
                <w:rFonts w:ascii="Corbel" w:hAnsi="Corbel"/>
                <w:b w:val="0"/>
                <w:sz w:val="21"/>
                <w:szCs w:val="21"/>
              </w:rPr>
              <w:t>rozwoju teorii rynków finansowych, jak również modyfikacji paradygmatu finansów</w:t>
            </w:r>
          </w:p>
        </w:tc>
      </w:tr>
    </w:tbl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37EE0" w:rsidRDefault="00737EE0" w:rsidP="00737EE0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737EE0" w:rsidRDefault="00737EE0" w:rsidP="00737EE0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737EE0" w:rsidRPr="009E7CFD" w:rsidRDefault="00737EE0" w:rsidP="00737EE0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88"/>
        <w:gridCol w:w="1833"/>
      </w:tblGrid>
      <w:tr w:rsidR="00737EE0" w:rsidRPr="009E7CFD" w:rsidTr="009E6B68">
        <w:tc>
          <w:tcPr>
            <w:tcW w:w="1659" w:type="dxa"/>
            <w:vAlign w:val="center"/>
          </w:tcPr>
          <w:p w:rsidR="00737EE0" w:rsidRPr="009E7CFD" w:rsidRDefault="00737EE0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688" w:type="dxa"/>
            <w:vAlign w:val="center"/>
          </w:tcPr>
          <w:p w:rsidR="00737EE0" w:rsidRPr="009E7CFD" w:rsidRDefault="00737EE0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33" w:type="dxa"/>
            <w:vAlign w:val="center"/>
          </w:tcPr>
          <w:p w:rsidR="00737EE0" w:rsidRPr="009E7CFD" w:rsidRDefault="00737EE0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737EE0" w:rsidRPr="009E7CFD" w:rsidTr="009E6B68">
        <w:tc>
          <w:tcPr>
            <w:tcW w:w="1659" w:type="dxa"/>
          </w:tcPr>
          <w:p w:rsidR="00737EE0" w:rsidRPr="009E7CFD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688" w:type="dxa"/>
          </w:tcPr>
          <w:p w:rsidR="00737EE0" w:rsidRPr="009E7CFD" w:rsidRDefault="00737EE0" w:rsidP="009E6B68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Objaśnia podstawowe koncepcje z zakresu </w:t>
            </w:r>
            <w:r>
              <w:rPr>
                <w:rFonts w:ascii="Corbel" w:hAnsi="Corbel"/>
                <w:sz w:val="21"/>
                <w:szCs w:val="21"/>
              </w:rPr>
              <w:t xml:space="preserve">finansów behawioralnych </w:t>
            </w:r>
            <w:r w:rsidRPr="009E7CFD">
              <w:rPr>
                <w:rFonts w:ascii="Corbel" w:hAnsi="Corbel"/>
                <w:sz w:val="21"/>
                <w:szCs w:val="21"/>
              </w:rPr>
              <w:t>w zakresie ich znaczenia dla rynku finansowego.</w:t>
            </w:r>
          </w:p>
        </w:tc>
        <w:tc>
          <w:tcPr>
            <w:tcW w:w="1833" w:type="dxa"/>
          </w:tcPr>
          <w:p w:rsidR="00737EE0" w:rsidRPr="009E7CFD" w:rsidRDefault="00737EE0" w:rsidP="009E6B68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K_W03</w:t>
            </w:r>
          </w:p>
        </w:tc>
      </w:tr>
      <w:tr w:rsidR="00737EE0" w:rsidRPr="009E7CFD" w:rsidTr="009E6B68">
        <w:tc>
          <w:tcPr>
            <w:tcW w:w="1659" w:type="dxa"/>
          </w:tcPr>
          <w:p w:rsidR="00737EE0" w:rsidRPr="009E7CFD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88" w:type="dxa"/>
          </w:tcPr>
          <w:p w:rsidR="00737EE0" w:rsidRPr="009E7CFD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Identyfikuje i analizuje behawioralne uwarunkowania decyzji inwestycyjnych </w:t>
            </w:r>
          </w:p>
        </w:tc>
        <w:tc>
          <w:tcPr>
            <w:tcW w:w="1833" w:type="dxa"/>
          </w:tcPr>
          <w:p w:rsidR="00737EE0" w:rsidRPr="009E7CFD" w:rsidRDefault="00737EE0" w:rsidP="009E6B68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K_W09</w:t>
            </w:r>
          </w:p>
        </w:tc>
      </w:tr>
      <w:tr w:rsidR="00737EE0" w:rsidRPr="009E7CFD" w:rsidTr="009E6B68">
        <w:tc>
          <w:tcPr>
            <w:tcW w:w="1659" w:type="dxa"/>
          </w:tcPr>
          <w:p w:rsidR="00737EE0" w:rsidRPr="009E7CFD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88" w:type="dxa"/>
          </w:tcPr>
          <w:p w:rsidR="00737EE0" w:rsidRPr="009E7CFD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Wykorzystuje wiedzę z zakresu finansów behawioralnych do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analizy i krytycznego spojrzenia na tradycyjne teorie w finansach</w:t>
            </w:r>
          </w:p>
        </w:tc>
        <w:tc>
          <w:tcPr>
            <w:tcW w:w="1833" w:type="dxa"/>
          </w:tcPr>
          <w:p w:rsidR="00737EE0" w:rsidRPr="009E7CFD" w:rsidRDefault="00737EE0" w:rsidP="009E6B68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K_U01</w:t>
            </w:r>
          </w:p>
        </w:tc>
      </w:tr>
    </w:tbl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37EE0" w:rsidRPr="009E7CFD" w:rsidRDefault="00737EE0" w:rsidP="00737EE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3.3. Treści programowe</w:t>
      </w:r>
    </w:p>
    <w:p w:rsidR="00737EE0" w:rsidRPr="009E7CFD" w:rsidRDefault="00737EE0" w:rsidP="00737EE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37EE0" w:rsidRPr="009E7CFD" w:rsidTr="009E6B68">
        <w:tc>
          <w:tcPr>
            <w:tcW w:w="9639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37EE0" w:rsidRPr="009E7CFD" w:rsidTr="009E6B68">
        <w:tc>
          <w:tcPr>
            <w:tcW w:w="9639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Wprowadzenie do </w:t>
            </w:r>
            <w:r>
              <w:rPr>
                <w:rFonts w:ascii="Corbel" w:hAnsi="Corbel"/>
                <w:sz w:val="21"/>
                <w:szCs w:val="21"/>
              </w:rPr>
              <w:t>ekonomii behawioralnej</w:t>
            </w:r>
          </w:p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Geneza i obszary badawcze ekonomii behawioralnej, ekonomia głównego nurtu a ekonomia behawioralna, eksperyment jako narzędzie badawcze ekonomii. </w:t>
            </w:r>
          </w:p>
        </w:tc>
      </w:tr>
      <w:tr w:rsidR="00737EE0" w:rsidRPr="009E7CFD" w:rsidTr="009E6B68">
        <w:tc>
          <w:tcPr>
            <w:tcW w:w="9639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Ograniczona racjonalność </w:t>
            </w:r>
            <w:r>
              <w:rPr>
                <w:rFonts w:ascii="Corbel" w:hAnsi="Corbel"/>
                <w:sz w:val="21"/>
                <w:szCs w:val="21"/>
              </w:rPr>
              <w:t>a proces podejmowania decyzji</w:t>
            </w:r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i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Definiowanie racjonalności i nieracjonalności,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737EE0" w:rsidRPr="009E7CFD" w:rsidTr="009E6B68">
        <w:tc>
          <w:tcPr>
            <w:tcW w:w="9639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 finansowy w podejściu behawioralnym.</w:t>
            </w:r>
          </w:p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 xml:space="preserve">Efektywność informacyjna rynków akcji.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Psychologia inwestowania, behawioralne modele rynku finansowego, </w:t>
            </w:r>
          </w:p>
        </w:tc>
      </w:tr>
    </w:tbl>
    <w:p w:rsidR="00737EE0" w:rsidRPr="009E7CFD" w:rsidRDefault="00737EE0" w:rsidP="00737EE0">
      <w:pPr>
        <w:spacing w:after="0" w:line="240" w:lineRule="auto"/>
        <w:rPr>
          <w:rFonts w:ascii="Corbel" w:hAnsi="Corbel"/>
          <w:sz w:val="21"/>
          <w:szCs w:val="21"/>
        </w:rPr>
      </w:pPr>
    </w:p>
    <w:p w:rsidR="00737EE0" w:rsidRPr="009E7CFD" w:rsidRDefault="00737EE0" w:rsidP="00737EE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37EE0" w:rsidRPr="009E7CFD" w:rsidTr="009E6B68">
        <w:tc>
          <w:tcPr>
            <w:tcW w:w="9639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37EE0" w:rsidRPr="009E7CFD" w:rsidTr="009E6B68">
        <w:tc>
          <w:tcPr>
            <w:tcW w:w="9639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Decyzje w warunkach ryzyka i niepewności.</w:t>
            </w:r>
          </w:p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Teoria perspektywy i jej implikacje, punkty referencyjne, korzyści vs straty, </w:t>
            </w:r>
            <w:r>
              <w:rPr>
                <w:rFonts w:ascii="Corbel" w:hAnsi="Corbel"/>
                <w:sz w:val="21"/>
                <w:szCs w:val="21"/>
              </w:rPr>
              <w:t xml:space="preserve">czteropolowy schemat stosunku do ryzyka.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737EE0" w:rsidRPr="009E7CFD" w:rsidTr="009E6B68">
        <w:tc>
          <w:tcPr>
            <w:tcW w:w="9639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Zachowania inwestorów na rynku finansowym.</w:t>
            </w:r>
          </w:p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Motywacje inwestorów w perspektywie behawioralnej, poznawcze ograniczenia racjonalnych inwestycji, błędy i heurystyki decyzyjne na rynku finansowym.</w:t>
            </w:r>
          </w:p>
        </w:tc>
      </w:tr>
      <w:tr w:rsidR="00737EE0" w:rsidRPr="009E7CFD" w:rsidTr="009E6B68">
        <w:tc>
          <w:tcPr>
            <w:tcW w:w="9639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Przegląd wybranych eksperymentów w analizie procesu inwestycyjnego</w:t>
            </w:r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zachowań inwestorów na rynku polskim i światowym rynku finansowym z wykorzystaniem </w:t>
            </w:r>
            <w:r>
              <w:rPr>
                <w:rFonts w:ascii="Corbel" w:hAnsi="Corbel"/>
                <w:sz w:val="21"/>
                <w:szCs w:val="21"/>
              </w:rPr>
              <w:t>dorobku finansów behawioralnych</w:t>
            </w:r>
          </w:p>
        </w:tc>
      </w:tr>
    </w:tbl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37EE0" w:rsidRPr="009E7CFD" w:rsidRDefault="00737EE0" w:rsidP="00737EE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737EE0" w:rsidRPr="009E7CFD" w:rsidRDefault="00737EE0" w:rsidP="00737EE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737EE0" w:rsidRPr="009E7CFD" w:rsidRDefault="00737EE0" w:rsidP="00737EE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Ćwiczenia: analiza tekstów z dyskusją, </w:t>
      </w:r>
      <w:r>
        <w:rPr>
          <w:rFonts w:ascii="Corbel" w:hAnsi="Corbel"/>
          <w:b w:val="0"/>
          <w:smallCaps w:val="0"/>
          <w:sz w:val="21"/>
          <w:szCs w:val="21"/>
        </w:rPr>
        <w:t xml:space="preserve">studium przypadku, eksperymenty. </w:t>
      </w:r>
    </w:p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37EE0" w:rsidRPr="009E7CFD" w:rsidRDefault="00737EE0" w:rsidP="00737EE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737EE0" w:rsidRPr="009E7CFD" w:rsidRDefault="00737EE0" w:rsidP="00737EE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2"/>
        <w:gridCol w:w="4808"/>
        <w:gridCol w:w="2080"/>
      </w:tblGrid>
      <w:tr w:rsidR="00737EE0" w:rsidRPr="009E7CFD" w:rsidTr="009E6B68">
        <w:tc>
          <w:tcPr>
            <w:tcW w:w="2292" w:type="dxa"/>
            <w:vAlign w:val="center"/>
          </w:tcPr>
          <w:p w:rsidR="00737EE0" w:rsidRPr="009E7CFD" w:rsidRDefault="00737EE0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4808" w:type="dxa"/>
            <w:vAlign w:val="center"/>
          </w:tcPr>
          <w:p w:rsidR="00737EE0" w:rsidRPr="009E7CFD" w:rsidRDefault="00737EE0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37EE0" w:rsidRPr="009E7CFD" w:rsidRDefault="00737EE0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080" w:type="dxa"/>
            <w:vAlign w:val="center"/>
          </w:tcPr>
          <w:p w:rsidR="00737EE0" w:rsidRPr="009E7CFD" w:rsidRDefault="00737EE0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737EE0" w:rsidRPr="009E7CFD" w:rsidTr="009E6B68">
        <w:trPr>
          <w:trHeight w:val="393"/>
        </w:trPr>
        <w:tc>
          <w:tcPr>
            <w:tcW w:w="2292" w:type="dxa"/>
            <w:vAlign w:val="center"/>
          </w:tcPr>
          <w:p w:rsidR="00737EE0" w:rsidRPr="009E7CFD" w:rsidRDefault="00737EE0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4808" w:type="dxa"/>
            <w:vAlign w:val="center"/>
          </w:tcPr>
          <w:p w:rsidR="00737EE0" w:rsidRPr="009E7CFD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</w:p>
        </w:tc>
        <w:tc>
          <w:tcPr>
            <w:tcW w:w="2080" w:type="dxa"/>
            <w:vAlign w:val="center"/>
          </w:tcPr>
          <w:p w:rsidR="00737EE0" w:rsidRPr="009E7CFD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ćwiczenia, wykłady</w:t>
            </w:r>
          </w:p>
        </w:tc>
      </w:tr>
      <w:tr w:rsidR="00737EE0" w:rsidRPr="009E7CFD" w:rsidTr="009E6B68">
        <w:tc>
          <w:tcPr>
            <w:tcW w:w="2292" w:type="dxa"/>
            <w:vAlign w:val="center"/>
          </w:tcPr>
          <w:p w:rsidR="00737EE0" w:rsidRPr="009E7CFD" w:rsidRDefault="00737EE0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 02</w:t>
            </w:r>
          </w:p>
        </w:tc>
        <w:tc>
          <w:tcPr>
            <w:tcW w:w="4808" w:type="dxa"/>
            <w:vAlign w:val="center"/>
          </w:tcPr>
          <w:p w:rsidR="00737EE0" w:rsidRPr="009E7CFD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w trakcie zajęć</w:t>
            </w:r>
          </w:p>
        </w:tc>
        <w:tc>
          <w:tcPr>
            <w:tcW w:w="2080" w:type="dxa"/>
            <w:vAlign w:val="center"/>
          </w:tcPr>
          <w:p w:rsidR="00737EE0" w:rsidRPr="009E7CFD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ćwiczenia, wykłady</w:t>
            </w:r>
          </w:p>
        </w:tc>
      </w:tr>
      <w:tr w:rsidR="00737EE0" w:rsidRPr="009E7CFD" w:rsidTr="009E6B68">
        <w:tc>
          <w:tcPr>
            <w:tcW w:w="2292" w:type="dxa"/>
            <w:vAlign w:val="center"/>
          </w:tcPr>
          <w:p w:rsidR="00737EE0" w:rsidRPr="009E7CFD" w:rsidRDefault="00737EE0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4808" w:type="dxa"/>
            <w:vAlign w:val="center"/>
          </w:tcPr>
          <w:p w:rsidR="00737EE0" w:rsidRPr="009E7CFD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w trakcie zajęć</w:t>
            </w:r>
          </w:p>
        </w:tc>
        <w:tc>
          <w:tcPr>
            <w:tcW w:w="2080" w:type="dxa"/>
            <w:vAlign w:val="center"/>
          </w:tcPr>
          <w:p w:rsidR="00737EE0" w:rsidRPr="009E7CFD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ćwiczenia, wykłady</w:t>
            </w:r>
          </w:p>
        </w:tc>
      </w:tr>
    </w:tbl>
    <w:p w:rsidR="00737EE0" w:rsidRPr="009E7CFD" w:rsidRDefault="00737EE0" w:rsidP="00737EE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37EE0" w:rsidRPr="009E7CFD" w:rsidRDefault="00737EE0" w:rsidP="00737EE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37EE0" w:rsidRPr="009E7CFD" w:rsidTr="009E6B68">
        <w:tc>
          <w:tcPr>
            <w:tcW w:w="9670" w:type="dxa"/>
          </w:tcPr>
          <w:p w:rsidR="00737EE0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Wykład:</w:t>
            </w:r>
          </w:p>
          <w:p w:rsidR="00737EE0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kolokwium w formie pisemnej. </w:t>
            </w:r>
          </w:p>
          <w:p w:rsidR="00737EE0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737EE0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kolokwium w formie pisemnej. </w:t>
            </w:r>
          </w:p>
          <w:p w:rsidR="00737EE0" w:rsidRPr="009E7CFD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- aktywność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 trakcie ćwiczeń. </w:t>
            </w:r>
          </w:p>
        </w:tc>
      </w:tr>
    </w:tbl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37EE0" w:rsidRPr="009E7CFD" w:rsidRDefault="00737EE0" w:rsidP="00737EE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737EE0" w:rsidRPr="009E7CFD" w:rsidTr="009E6B68">
        <w:tc>
          <w:tcPr>
            <w:tcW w:w="4962" w:type="dxa"/>
            <w:vAlign w:val="center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37EE0" w:rsidRPr="009E7CFD" w:rsidTr="009E6B68">
        <w:tc>
          <w:tcPr>
            <w:tcW w:w="4962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737EE0" w:rsidRPr="009E7CFD" w:rsidTr="009E6B68">
        <w:tc>
          <w:tcPr>
            <w:tcW w:w="4962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737EE0" w:rsidRPr="009E7CFD" w:rsidTr="009E6B68">
        <w:tc>
          <w:tcPr>
            <w:tcW w:w="4962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 i do kolokwium końcowego)</w:t>
            </w:r>
          </w:p>
        </w:tc>
        <w:tc>
          <w:tcPr>
            <w:tcW w:w="4677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737EE0" w:rsidRPr="009E7CFD" w:rsidTr="009E6B68">
        <w:tc>
          <w:tcPr>
            <w:tcW w:w="4962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737EE0" w:rsidRPr="009E7CFD" w:rsidTr="009E6B68">
        <w:tc>
          <w:tcPr>
            <w:tcW w:w="4962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737EE0" w:rsidRPr="009E7CFD" w:rsidRDefault="00737EE0" w:rsidP="009E6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737EE0" w:rsidRPr="009E7CFD" w:rsidRDefault="00737EE0" w:rsidP="00737E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37EE0" w:rsidRPr="009E7CFD" w:rsidTr="009E6B68">
        <w:trPr>
          <w:trHeight w:val="397"/>
        </w:trPr>
        <w:tc>
          <w:tcPr>
            <w:tcW w:w="2359" w:type="pct"/>
          </w:tcPr>
          <w:p w:rsidR="00737EE0" w:rsidRPr="009E7CFD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737EE0" w:rsidRPr="009E7CFD" w:rsidRDefault="00737EE0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737EE0" w:rsidRPr="009E7CFD" w:rsidTr="009E6B68">
        <w:trPr>
          <w:trHeight w:val="397"/>
        </w:trPr>
        <w:tc>
          <w:tcPr>
            <w:tcW w:w="2359" w:type="pct"/>
          </w:tcPr>
          <w:p w:rsidR="00737EE0" w:rsidRPr="009E7CFD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737EE0" w:rsidRPr="009E7CFD" w:rsidRDefault="00737EE0" w:rsidP="009E6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37EE0" w:rsidRPr="009E7CFD" w:rsidRDefault="00737EE0" w:rsidP="00737EE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37EE0" w:rsidRPr="009E7CFD" w:rsidTr="009E6B68">
        <w:trPr>
          <w:trHeight w:val="397"/>
        </w:trPr>
        <w:tc>
          <w:tcPr>
            <w:tcW w:w="5000" w:type="pct"/>
          </w:tcPr>
          <w:p w:rsidR="00737EE0" w:rsidRPr="009E7CFD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37EE0" w:rsidRPr="00353AD2" w:rsidRDefault="00737EE0" w:rsidP="00737EE0">
            <w:pPr>
              <w:pStyle w:val="Punktygwne"/>
              <w:numPr>
                <w:ilvl w:val="0"/>
                <w:numId w:val="3"/>
              </w:numPr>
              <w:spacing w:before="0" w:after="0"/>
              <w:ind w:left="170" w:hanging="17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Tyszka T., Decyzje. Perspektywa psychologiczna i ekonomiczna, Scholar 2010.</w:t>
            </w:r>
          </w:p>
          <w:p w:rsidR="00737EE0" w:rsidRPr="00353AD2" w:rsidRDefault="00737EE0" w:rsidP="00737EE0">
            <w:pPr>
              <w:pStyle w:val="Punktygwne"/>
              <w:numPr>
                <w:ilvl w:val="0"/>
                <w:numId w:val="3"/>
              </w:numPr>
              <w:spacing w:before="0" w:after="0"/>
              <w:ind w:left="170" w:hanging="17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 xml:space="preserve"> D. Pułapki myślenia. O myśleniu szybkim i wolnym, Media Rodzina, Warszawa 2012.</w:t>
            </w:r>
          </w:p>
          <w:p w:rsidR="00737EE0" w:rsidRPr="00353AD2" w:rsidRDefault="00737EE0" w:rsidP="00737EE0">
            <w:pPr>
              <w:pStyle w:val="Punktygwne"/>
              <w:numPr>
                <w:ilvl w:val="0"/>
                <w:numId w:val="3"/>
              </w:numPr>
              <w:spacing w:before="0" w:after="0"/>
              <w:ind w:left="170" w:hanging="17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Zachowania niepoprawne. Tworzenie ekonomii behawioralnej, Media Rodzina, Warszawa 2018.</w:t>
            </w:r>
          </w:p>
          <w:p w:rsidR="00737EE0" w:rsidRPr="009E7CFD" w:rsidRDefault="00737EE0" w:rsidP="00737EE0">
            <w:pPr>
              <w:pStyle w:val="Punktygwne"/>
              <w:numPr>
                <w:ilvl w:val="0"/>
                <w:numId w:val="3"/>
              </w:numPr>
              <w:spacing w:before="0" w:after="0"/>
              <w:ind w:left="170" w:hanging="17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 xml:space="preserve">Zielonka, P. Behawioralne aspekty inwestowania na rynku papierów wartościowych,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 xml:space="preserve">, Warszawa 2006. </w:t>
            </w:r>
          </w:p>
        </w:tc>
      </w:tr>
      <w:tr w:rsidR="00737EE0" w:rsidRPr="009E7CFD" w:rsidTr="009E6B68">
        <w:trPr>
          <w:trHeight w:val="397"/>
        </w:trPr>
        <w:tc>
          <w:tcPr>
            <w:tcW w:w="5000" w:type="pct"/>
          </w:tcPr>
          <w:p w:rsidR="00737EE0" w:rsidRDefault="00737EE0" w:rsidP="009E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737EE0" w:rsidRPr="00353AD2" w:rsidRDefault="00737EE0" w:rsidP="00737EE0">
            <w:pPr>
              <w:pStyle w:val="Punktygwne"/>
              <w:spacing w:before="0" w:after="0"/>
              <w:ind w:left="170" w:hanging="17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1.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Czerwonka M.,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Gorlewski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B., Finanse behawioralne: zachowania inwestorów i rynku, Oficyna Wydawnicza SGH, Warszawa 2012.</w:t>
            </w:r>
          </w:p>
          <w:p w:rsidR="00737EE0" w:rsidRDefault="00737EE0" w:rsidP="00737EE0">
            <w:pPr>
              <w:pStyle w:val="Punktygwne"/>
              <w:spacing w:before="0" w:after="0"/>
              <w:ind w:left="170" w:hanging="17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2.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 xml:space="preserve">Borowski K., Finanse behawioralne: modele,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Warszawa 2014.</w:t>
            </w:r>
          </w:p>
          <w:p w:rsidR="00737EE0" w:rsidRPr="00353AD2" w:rsidRDefault="00737EE0" w:rsidP="00737EE0">
            <w:pPr>
              <w:pStyle w:val="Punktygwne"/>
              <w:spacing w:before="0" w:after="0"/>
              <w:ind w:left="170" w:hanging="17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 xml:space="preserve">3.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ale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śkiewicz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T., Psychologia ekonomiczna, PWN, Warszawa 2011.</w:t>
            </w:r>
          </w:p>
        </w:tc>
      </w:tr>
    </w:tbl>
    <w:p w:rsidR="00737EE0" w:rsidRPr="00186436" w:rsidRDefault="00737EE0" w:rsidP="00D77DF2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bookmarkStart w:id="0" w:name="_GoBack"/>
      <w:bookmarkEnd w:id="0"/>
    </w:p>
    <w:sectPr w:rsidR="00737EE0" w:rsidRPr="00186436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957E7"/>
    <w:multiLevelType w:val="hybridMultilevel"/>
    <w:tmpl w:val="1910ED48"/>
    <w:lvl w:ilvl="0" w:tplc="A2E82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095E79"/>
    <w:multiLevelType w:val="hybridMultilevel"/>
    <w:tmpl w:val="130E630A"/>
    <w:lvl w:ilvl="0" w:tplc="3530FE4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B1CED"/>
    <w:multiLevelType w:val="multilevel"/>
    <w:tmpl w:val="AE6837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54AD"/>
    <w:rsid w:val="005A6578"/>
    <w:rsid w:val="006B0CD1"/>
    <w:rsid w:val="006D490B"/>
    <w:rsid w:val="00737EE0"/>
    <w:rsid w:val="00872ED0"/>
    <w:rsid w:val="008C3F7E"/>
    <w:rsid w:val="009D54AD"/>
    <w:rsid w:val="00B95E4E"/>
    <w:rsid w:val="00D77DF2"/>
    <w:rsid w:val="00F4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D3C04C-AF25-484D-836E-F969DF95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54AD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54AD"/>
    <w:pPr>
      <w:ind w:left="720"/>
      <w:contextualSpacing/>
    </w:pPr>
  </w:style>
  <w:style w:type="paragraph" w:customStyle="1" w:styleId="Punktygwne">
    <w:name w:val="Punkty główne"/>
    <w:basedOn w:val="Normalny"/>
    <w:rsid w:val="009D54A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D54A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D54A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D54A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D54A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D54AD"/>
  </w:style>
  <w:style w:type="paragraph" w:customStyle="1" w:styleId="centralniewrubryce">
    <w:name w:val="centralnie w rubryce"/>
    <w:basedOn w:val="Normalny"/>
    <w:rsid w:val="009D54A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D54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54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54A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813</Words>
  <Characters>4880</Characters>
  <Application>Microsoft Office Word</Application>
  <DocSecurity>0</DocSecurity>
  <Lines>40</Lines>
  <Paragraphs>11</Paragraphs>
  <ScaleCrop>false</ScaleCrop>
  <Company>Acer</Company>
  <LinksUpToDate>false</LinksUpToDate>
  <CharactersWithSpaces>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Ekon</cp:lastModifiedBy>
  <cp:revision>8</cp:revision>
  <dcterms:created xsi:type="dcterms:W3CDTF">2019-02-10T09:27:00Z</dcterms:created>
  <dcterms:modified xsi:type="dcterms:W3CDTF">2019-02-11T11:08:00Z</dcterms:modified>
</cp:coreProperties>
</file>